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36A54" w:rsidRPr="006D592E" w:rsidRDefault="00436A54" w:rsidP="00436A5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/>
          <w:bCs/>
          <w:szCs w:val="24"/>
        </w:rPr>
      </w:pPr>
      <w:r w:rsidRPr="006D592E">
        <w:rPr>
          <w:rFonts w:ascii="Century" w:hAnsi="Century" w:cs="Tahoma"/>
          <w:szCs w:val="24"/>
          <w:lang w:val="en-CA"/>
        </w:rPr>
        <w:fldChar w:fldCharType="begin"/>
      </w:r>
      <w:r w:rsidRPr="006D592E">
        <w:rPr>
          <w:rFonts w:ascii="Century" w:hAnsi="Century" w:cs="Tahoma"/>
          <w:szCs w:val="24"/>
          <w:lang w:val="en-CA"/>
        </w:rPr>
        <w:instrText xml:space="preserve"> SEQ CHAPTER \h \r 1</w:instrText>
      </w:r>
      <w:r w:rsidRPr="006D592E">
        <w:rPr>
          <w:rFonts w:ascii="Century" w:hAnsi="Century" w:cs="Tahoma"/>
          <w:szCs w:val="24"/>
          <w:lang w:val="en-CA"/>
        </w:rPr>
        <w:fldChar w:fldCharType="end"/>
      </w:r>
      <w:r w:rsidRPr="006D592E">
        <w:rPr>
          <w:rFonts w:ascii="Century" w:hAnsi="Century" w:cs="Tahoma"/>
          <w:b/>
          <w:bCs/>
          <w:szCs w:val="24"/>
        </w:rPr>
        <w:t>UNITED STATES DISTRICT COURT</w:t>
      </w:r>
    </w:p>
    <w:p w:rsidR="00436A54" w:rsidRPr="006D592E" w:rsidRDefault="00436A54" w:rsidP="00436A5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/>
          <w:bCs/>
          <w:szCs w:val="24"/>
        </w:rPr>
      </w:pPr>
      <w:r w:rsidRPr="006D592E">
        <w:rPr>
          <w:rFonts w:ascii="Century" w:hAnsi="Century" w:cs="Tahoma"/>
          <w:b/>
          <w:bCs/>
          <w:szCs w:val="24"/>
        </w:rPr>
        <w:t>WESTERN DISTRICT OF LOUISIANA</w:t>
      </w:r>
    </w:p>
    <w:p w:rsidR="00436A54" w:rsidRPr="006D592E" w:rsidRDefault="00A85101" w:rsidP="00436A5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/>
          <w:bCs/>
          <w:szCs w:val="24"/>
        </w:rPr>
      </w:pPr>
      <w:r>
        <w:rPr>
          <w:rFonts w:ascii="Century" w:hAnsi="Century" w:cs="Tahoma"/>
          <w:b/>
          <w:bCs/>
          <w:szCs w:val="24"/>
        </w:rPr>
        <w:t>_________________</w:t>
      </w:r>
      <w:r w:rsidR="00436A54" w:rsidRPr="006D592E">
        <w:rPr>
          <w:rFonts w:ascii="Century" w:hAnsi="Century" w:cs="Tahoma"/>
          <w:b/>
          <w:bCs/>
          <w:szCs w:val="24"/>
        </w:rPr>
        <w:t xml:space="preserve"> DIVISION</w:t>
      </w:r>
    </w:p>
    <w:p w:rsidR="00436A54" w:rsidRPr="00A04210" w:rsidRDefault="00A04210" w:rsidP="00436A5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Cs/>
          <w:szCs w:val="24"/>
        </w:rPr>
      </w:pP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</w:r>
      <w:r>
        <w:rPr>
          <w:rFonts w:ascii="Century" w:hAnsi="Century" w:cs="Tahoma"/>
          <w:b/>
          <w:bCs/>
          <w:szCs w:val="24"/>
        </w:rPr>
        <w:tab/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70"/>
        <w:gridCol w:w="4940"/>
      </w:tblGrid>
      <w:tr w:rsidR="00A85101" w:rsidRPr="006D592E" w:rsidTr="006D592E">
        <w:tc>
          <w:tcPr>
            <w:tcW w:w="4140" w:type="dxa"/>
          </w:tcPr>
          <w:p w:rsidR="00436A54" w:rsidRPr="006D592E" w:rsidRDefault="00A85101" w:rsidP="00436A54">
            <w:pPr>
              <w:rPr>
                <w:rFonts w:ascii="Century" w:hAnsi="Century" w:cs="Tahoma"/>
                <w:b/>
                <w:szCs w:val="24"/>
              </w:rPr>
            </w:pPr>
            <w:bookmarkStart w:id="1" w:name="_Hlk529207785"/>
            <w:r>
              <w:rPr>
                <w:rFonts w:ascii="Century" w:hAnsi="Century" w:cs="Tahoma"/>
                <w:b/>
                <w:szCs w:val="24"/>
              </w:rPr>
              <w:t>________________________________</w:t>
            </w:r>
            <w:bookmarkEnd w:id="1"/>
            <w:r w:rsidR="001B6F80">
              <w:rPr>
                <w:rFonts w:ascii="Century" w:hAnsi="Century" w:cs="Tahoma"/>
                <w:b/>
                <w:szCs w:val="24"/>
              </w:rPr>
              <w:t>,</w:t>
            </w:r>
          </w:p>
          <w:p w:rsidR="00436A54" w:rsidRPr="006D592E" w:rsidRDefault="00436A54" w:rsidP="00436A54">
            <w:pPr>
              <w:rPr>
                <w:rFonts w:ascii="Century" w:hAnsi="Century" w:cs="Tahoma"/>
                <w:b/>
                <w:szCs w:val="24"/>
              </w:rPr>
            </w:pPr>
            <w:r w:rsidRPr="006D592E">
              <w:rPr>
                <w:rFonts w:ascii="Century" w:hAnsi="Century" w:cs="Tahoma"/>
                <w:b/>
                <w:szCs w:val="24"/>
              </w:rPr>
              <w:t>Plaintiff</w:t>
            </w:r>
          </w:p>
          <w:p w:rsidR="00436A54" w:rsidRPr="006D592E" w:rsidRDefault="00436A54" w:rsidP="00436A54">
            <w:pPr>
              <w:rPr>
                <w:rFonts w:ascii="Century" w:hAnsi="Century" w:cs="Tahoma"/>
                <w:szCs w:val="24"/>
              </w:rPr>
            </w:pPr>
          </w:p>
        </w:tc>
        <w:tc>
          <w:tcPr>
            <w:tcW w:w="270" w:type="dxa"/>
          </w:tcPr>
          <w:p w:rsidR="00436A54" w:rsidRPr="006D592E" w:rsidRDefault="00436A54" w:rsidP="00436A54">
            <w:pPr>
              <w:rPr>
                <w:rFonts w:ascii="Century" w:hAnsi="Century" w:cs="Tahoma"/>
                <w:szCs w:val="24"/>
              </w:rPr>
            </w:pPr>
          </w:p>
        </w:tc>
        <w:tc>
          <w:tcPr>
            <w:tcW w:w="4940" w:type="dxa"/>
          </w:tcPr>
          <w:p w:rsidR="00436A54" w:rsidRPr="006D592E" w:rsidRDefault="008F6A94" w:rsidP="00F6184F">
            <w:pPr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CIVIL ACTION NO. </w:t>
            </w:r>
            <w:r w:rsidR="00A85101">
              <w:rPr>
                <w:rFonts w:ascii="Century" w:hAnsi="Century" w:cs="Tahoma"/>
                <w:b/>
                <w:szCs w:val="24"/>
              </w:rPr>
              <w:t>___________________</w:t>
            </w:r>
          </w:p>
        </w:tc>
      </w:tr>
      <w:tr w:rsidR="00A85101" w:rsidRPr="006D592E" w:rsidTr="006D592E">
        <w:tc>
          <w:tcPr>
            <w:tcW w:w="4140" w:type="dxa"/>
          </w:tcPr>
          <w:p w:rsidR="00436A54" w:rsidRPr="006D592E" w:rsidRDefault="00436A54" w:rsidP="00436A54">
            <w:pPr>
              <w:rPr>
                <w:rFonts w:ascii="Century" w:hAnsi="Century" w:cs="Tahoma"/>
                <w:b/>
                <w:szCs w:val="24"/>
              </w:rPr>
            </w:pPr>
            <w:r w:rsidRPr="006D592E">
              <w:rPr>
                <w:rFonts w:ascii="Century" w:hAnsi="Century" w:cs="Tahoma"/>
                <w:b/>
                <w:szCs w:val="24"/>
              </w:rPr>
              <w:t>VERSUS</w:t>
            </w:r>
          </w:p>
        </w:tc>
        <w:tc>
          <w:tcPr>
            <w:tcW w:w="270" w:type="dxa"/>
          </w:tcPr>
          <w:p w:rsidR="00436A54" w:rsidRPr="006D592E" w:rsidRDefault="00436A54" w:rsidP="00436A54">
            <w:pPr>
              <w:rPr>
                <w:rFonts w:ascii="Century" w:hAnsi="Century" w:cs="Tahoma"/>
                <w:szCs w:val="24"/>
              </w:rPr>
            </w:pPr>
          </w:p>
        </w:tc>
        <w:tc>
          <w:tcPr>
            <w:tcW w:w="4940" w:type="dxa"/>
          </w:tcPr>
          <w:p w:rsidR="00436A54" w:rsidRPr="006D592E" w:rsidRDefault="008F6A94" w:rsidP="007653B5">
            <w:pPr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JUDGE </w:t>
            </w:r>
            <w:r w:rsidR="00A85101">
              <w:rPr>
                <w:rFonts w:ascii="Century" w:hAnsi="Century" w:cs="Tahoma"/>
                <w:b/>
                <w:szCs w:val="24"/>
              </w:rPr>
              <w:t>_______________________________</w:t>
            </w:r>
          </w:p>
        </w:tc>
      </w:tr>
      <w:tr w:rsidR="00A85101" w:rsidRPr="006D592E" w:rsidTr="006D592E">
        <w:tc>
          <w:tcPr>
            <w:tcW w:w="4140" w:type="dxa"/>
          </w:tcPr>
          <w:p w:rsidR="00436A54" w:rsidRPr="006D592E" w:rsidRDefault="00436A54" w:rsidP="00436A54">
            <w:pPr>
              <w:rPr>
                <w:rFonts w:ascii="Century" w:hAnsi="Century" w:cs="Tahoma"/>
                <w:b/>
                <w:szCs w:val="24"/>
              </w:rPr>
            </w:pPr>
          </w:p>
          <w:p w:rsidR="00436A54" w:rsidRPr="006D592E" w:rsidRDefault="00A85101" w:rsidP="001B0729">
            <w:pPr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________________________________,</w:t>
            </w:r>
            <w:r w:rsidR="001B6F80">
              <w:rPr>
                <w:rFonts w:ascii="Century" w:hAnsi="Century" w:cs="Tahoma"/>
                <w:b/>
                <w:szCs w:val="24"/>
              </w:rPr>
              <w:t xml:space="preserve"> </w:t>
            </w:r>
            <w:r w:rsidR="00436A54" w:rsidRPr="006D592E">
              <w:rPr>
                <w:rFonts w:ascii="Century" w:hAnsi="Century" w:cs="Tahoma"/>
                <w:b/>
                <w:szCs w:val="24"/>
              </w:rPr>
              <w:t>Defendant</w:t>
            </w:r>
            <w:r w:rsidR="00BE4913">
              <w:rPr>
                <w:rFonts w:ascii="Century" w:hAnsi="Century" w:cs="Tahoma"/>
                <w:b/>
                <w:szCs w:val="24"/>
              </w:rPr>
              <w:t>s</w:t>
            </w:r>
          </w:p>
        </w:tc>
        <w:tc>
          <w:tcPr>
            <w:tcW w:w="270" w:type="dxa"/>
          </w:tcPr>
          <w:p w:rsidR="00436A54" w:rsidRPr="006D592E" w:rsidRDefault="00436A54" w:rsidP="00436A54">
            <w:pPr>
              <w:rPr>
                <w:rFonts w:ascii="Century" w:hAnsi="Century" w:cs="Tahoma"/>
                <w:szCs w:val="24"/>
              </w:rPr>
            </w:pPr>
          </w:p>
        </w:tc>
        <w:tc>
          <w:tcPr>
            <w:tcW w:w="4940" w:type="dxa"/>
          </w:tcPr>
          <w:p w:rsidR="00436A54" w:rsidRPr="006D592E" w:rsidRDefault="00436A54" w:rsidP="00436A54">
            <w:pPr>
              <w:rPr>
                <w:rFonts w:ascii="Century" w:hAnsi="Century" w:cs="Tahoma"/>
                <w:b/>
                <w:szCs w:val="24"/>
              </w:rPr>
            </w:pPr>
          </w:p>
          <w:p w:rsidR="00436A54" w:rsidRPr="006D592E" w:rsidRDefault="00436A54" w:rsidP="00436A54">
            <w:pPr>
              <w:jc w:val="both"/>
              <w:rPr>
                <w:rFonts w:ascii="Century" w:hAnsi="Century" w:cs="Tahoma"/>
                <w:b/>
                <w:szCs w:val="24"/>
              </w:rPr>
            </w:pPr>
            <w:r w:rsidRPr="006D592E">
              <w:rPr>
                <w:rFonts w:ascii="Century" w:hAnsi="Century" w:cs="Tahoma"/>
                <w:b/>
                <w:szCs w:val="24"/>
              </w:rPr>
              <w:t xml:space="preserve">MAGISTRATE JUDGE </w:t>
            </w:r>
            <w:r w:rsidR="00A85101">
              <w:rPr>
                <w:rFonts w:ascii="Century" w:hAnsi="Century" w:cs="Tahoma"/>
                <w:b/>
                <w:szCs w:val="24"/>
              </w:rPr>
              <w:t>_________________</w:t>
            </w:r>
          </w:p>
          <w:p w:rsidR="00436A54" w:rsidRPr="006D592E" w:rsidRDefault="00436A54" w:rsidP="00436A54">
            <w:pPr>
              <w:rPr>
                <w:rFonts w:ascii="Century" w:hAnsi="Century" w:cs="Tahoma"/>
                <w:b/>
                <w:szCs w:val="24"/>
              </w:rPr>
            </w:pPr>
          </w:p>
        </w:tc>
      </w:tr>
    </w:tbl>
    <w:p w:rsidR="00436A54" w:rsidRPr="006D592E" w:rsidRDefault="00436A54" w:rsidP="00436A54">
      <w:pPr>
        <w:pBdr>
          <w:bottom w:val="double" w:sz="4" w:space="1" w:color="auto"/>
        </w:pBdr>
        <w:rPr>
          <w:rFonts w:ascii="Century" w:hAnsi="Century" w:cs="Tahoma"/>
          <w:szCs w:val="24"/>
        </w:rPr>
      </w:pPr>
    </w:p>
    <w:p w:rsidR="00436A54" w:rsidRDefault="00A85101" w:rsidP="00A85101">
      <w:pPr>
        <w:spacing w:after="0" w:line="240" w:lineRule="auto"/>
        <w:jc w:val="center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  <w:u w:val="single"/>
        </w:rPr>
        <w:t>MOTION FOR REIMBURSEMENT OF CIVIL PRO BONO PANEL COSTS, EXPENSES, AND/OR ATTORNEY’S FEES</w:t>
      </w:r>
    </w:p>
    <w:p w:rsidR="00A85101" w:rsidRDefault="00A85101" w:rsidP="00A85101">
      <w:pPr>
        <w:spacing w:after="0" w:line="240" w:lineRule="auto"/>
        <w:jc w:val="center"/>
        <w:rPr>
          <w:rFonts w:ascii="Century" w:hAnsi="Century" w:cs="Tahoma"/>
          <w:b/>
          <w:szCs w:val="24"/>
          <w:u w:val="single"/>
        </w:rPr>
      </w:pPr>
    </w:p>
    <w:p w:rsidR="00A85101" w:rsidRDefault="00A85101" w:rsidP="00A85101">
      <w:pPr>
        <w:spacing w:after="0" w:line="480" w:lineRule="auto"/>
        <w:jc w:val="both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ab/>
        <w:t xml:space="preserve">Pursuant to this Court’s Resolution Forming a Civil Pro Bono Panel, undersigned counsel hereby moves the Court for an award of costs, expenses, and/or attorney’s fees, as set forth below.  </w:t>
      </w:r>
    </w:p>
    <w:p w:rsidR="00A85101" w:rsidRDefault="00A85101" w:rsidP="00A85101">
      <w:pPr>
        <w:spacing w:after="0" w:line="480" w:lineRule="auto"/>
        <w:jc w:val="both"/>
        <w:rPr>
          <w:rFonts w:ascii="Century" w:hAnsi="Century" w:cs="Tahoma"/>
          <w:b/>
          <w:szCs w:val="24"/>
          <w:u w:val="single"/>
        </w:rPr>
      </w:pPr>
      <w:r w:rsidRPr="00A85101">
        <w:rPr>
          <w:rFonts w:ascii="Century" w:hAnsi="Century" w:cs="Tahoma"/>
          <w:b/>
          <w:szCs w:val="24"/>
        </w:rPr>
        <w:t>I.</w:t>
      </w:r>
      <w:r w:rsidRPr="00A85101">
        <w:rPr>
          <w:rFonts w:ascii="Century" w:hAnsi="Century" w:cs="Tahoma"/>
          <w:b/>
          <w:szCs w:val="24"/>
        </w:rPr>
        <w:tab/>
      </w:r>
      <w:r w:rsidRPr="00A85101">
        <w:rPr>
          <w:rFonts w:ascii="Century" w:hAnsi="Century" w:cs="Tahoma"/>
          <w:b/>
          <w:szCs w:val="24"/>
          <w:u w:val="single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5101" w:rsidTr="00A85101"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Date of appointment: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A85101" w:rsidTr="00A85101">
        <w:tc>
          <w:tcPr>
            <w:tcW w:w="4675" w:type="dxa"/>
          </w:tcPr>
          <w:p w:rsidR="00A85101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Date of dispositive resolution: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Brief description of resolution (i.e. entry of judgment, order, or withdrawal):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Brief description of services provided (settlement negotiations, discovery, motion practice, trial):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</w:tr>
    </w:tbl>
    <w:p w:rsidR="004000F5" w:rsidRDefault="004000F5" w:rsidP="00A85101">
      <w:pPr>
        <w:spacing w:after="0" w:line="480" w:lineRule="auto"/>
        <w:jc w:val="both"/>
        <w:rPr>
          <w:rFonts w:ascii="Century" w:hAnsi="Century" w:cs="Tahoma"/>
          <w:b/>
          <w:szCs w:val="24"/>
        </w:rPr>
      </w:pPr>
    </w:p>
    <w:p w:rsidR="00A85101" w:rsidRDefault="00A85101" w:rsidP="00A85101">
      <w:pPr>
        <w:spacing w:after="0" w:line="480" w:lineRule="auto"/>
        <w:jc w:val="both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</w:rPr>
        <w:lastRenderedPageBreak/>
        <w:t>II.</w:t>
      </w:r>
      <w:r>
        <w:rPr>
          <w:rFonts w:ascii="Century" w:hAnsi="Century" w:cs="Tahoma"/>
          <w:b/>
          <w:szCs w:val="24"/>
        </w:rPr>
        <w:tab/>
      </w:r>
      <w:r w:rsidRPr="00A85101">
        <w:rPr>
          <w:rFonts w:ascii="Century" w:hAnsi="Century" w:cs="Tahoma"/>
          <w:b/>
          <w:szCs w:val="24"/>
          <w:u w:val="single"/>
        </w:rPr>
        <w:t>Costs and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5101" w:rsidTr="00A85101"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Service of process or other papers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A85101" w:rsidTr="00A85101"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Transcripts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A85101" w:rsidTr="00A85101"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Witnesses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A85101" w:rsidRDefault="00A85101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Experts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Travel expenses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Photocopies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Postage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Interpreter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</w:tc>
      </w:tr>
      <w:tr w:rsidR="009E423E" w:rsidTr="00A85101"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Other costs and expenses (specify)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$</w:t>
            </w: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jc w:val="both"/>
              <w:rPr>
                <w:rFonts w:ascii="Century" w:hAnsi="Century" w:cs="Tahoma"/>
                <w:szCs w:val="24"/>
              </w:rPr>
            </w:pPr>
          </w:p>
        </w:tc>
      </w:tr>
    </w:tbl>
    <w:p w:rsidR="009E423E" w:rsidRDefault="009E423E" w:rsidP="009E423E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ahoma"/>
          <w:szCs w:val="24"/>
        </w:rPr>
      </w:pPr>
    </w:p>
    <w:p w:rsidR="009E423E" w:rsidRDefault="009E423E" w:rsidP="009E423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</w:rPr>
        <w:t>III.</w:t>
      </w:r>
      <w:r>
        <w:rPr>
          <w:rFonts w:ascii="Century" w:hAnsi="Century" w:cs="Tahoma"/>
          <w:b/>
          <w:szCs w:val="24"/>
        </w:rPr>
        <w:tab/>
      </w:r>
      <w:r>
        <w:rPr>
          <w:rFonts w:ascii="Century" w:hAnsi="Century" w:cs="Tahoma"/>
          <w:b/>
          <w:szCs w:val="24"/>
          <w:u w:val="single"/>
        </w:rPr>
        <w:t>Attorney’s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23E" w:rsidTr="009E423E"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Hours expended:</w:t>
            </w: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9E423E" w:rsidTr="009E423E"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Normal hourly rate:</w:t>
            </w: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9E423E" w:rsidTr="009E423E"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Description of services (if different or more specific than provided above):</w:t>
            </w: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</w:tr>
      <w:tr w:rsidR="009E423E" w:rsidTr="009E423E"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szCs w:val="24"/>
              </w:rPr>
              <w:t>Other considerations justifying award of attorney’s fees (if any):</w:t>
            </w: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9E423E" w:rsidRDefault="009E423E" w:rsidP="009E423E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</w:tr>
    </w:tbl>
    <w:p w:rsidR="009E423E" w:rsidRDefault="009E423E" w:rsidP="009E423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</w:rPr>
        <w:lastRenderedPageBreak/>
        <w:t>IV.</w:t>
      </w:r>
      <w:r>
        <w:rPr>
          <w:rFonts w:ascii="Century" w:hAnsi="Century" w:cs="Tahoma"/>
          <w:b/>
          <w:szCs w:val="24"/>
        </w:rPr>
        <w:tab/>
      </w:r>
      <w:r>
        <w:rPr>
          <w:rFonts w:ascii="Century" w:hAnsi="Century" w:cs="Tahoma"/>
          <w:b/>
          <w:szCs w:val="24"/>
          <w:u w:val="single"/>
        </w:rPr>
        <w:t>Certifications</w:t>
      </w:r>
    </w:p>
    <w:p w:rsidR="009E423E" w:rsidRDefault="009E423E" w:rsidP="009E423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ab/>
        <w:t xml:space="preserve">Undersigned counsel </w:t>
      </w:r>
      <w:r w:rsidR="00B05477">
        <w:rPr>
          <w:rFonts w:ascii="Century" w:hAnsi="Century" w:cs="Tahoma"/>
          <w:szCs w:val="24"/>
        </w:rPr>
        <w:t xml:space="preserve">certifies that </w:t>
      </w:r>
      <w:r>
        <w:rPr>
          <w:rFonts w:ascii="Century" w:hAnsi="Century" w:cs="Tahoma"/>
          <w:szCs w:val="24"/>
        </w:rPr>
        <w:t>adequate supporting documentation has been submitted to support each category of reimbursement request</w:t>
      </w:r>
      <w:r w:rsidR="00B05477">
        <w:rPr>
          <w:rFonts w:ascii="Century" w:hAnsi="Century" w:cs="Tahoma"/>
          <w:szCs w:val="24"/>
        </w:rPr>
        <w:t xml:space="preserve">ed below, and that </w:t>
      </w:r>
      <w:r>
        <w:rPr>
          <w:rFonts w:ascii="Century" w:hAnsi="Century" w:cs="Tahoma"/>
          <w:szCs w:val="24"/>
        </w:rPr>
        <w:t>the requested reimbursements are subject to, and shall not exceed, the maximum per case allowance set forth in the Court’</w:t>
      </w:r>
      <w:r w:rsidR="00B05477">
        <w:rPr>
          <w:rFonts w:ascii="Century" w:hAnsi="Century" w:cs="Tahoma"/>
          <w:szCs w:val="24"/>
        </w:rPr>
        <w:t xml:space="preserve">s Resolution.  </w:t>
      </w:r>
    </w:p>
    <w:p w:rsidR="00B05477" w:rsidRDefault="00B05477" w:rsidP="009E423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</w:rPr>
        <w:t>V.</w:t>
      </w:r>
      <w:r>
        <w:rPr>
          <w:rFonts w:ascii="Century" w:hAnsi="Century" w:cs="Tahoma"/>
          <w:b/>
          <w:szCs w:val="24"/>
        </w:rPr>
        <w:tab/>
      </w:r>
      <w:r>
        <w:rPr>
          <w:rFonts w:ascii="Century" w:hAnsi="Century" w:cs="Tahoma"/>
          <w:b/>
          <w:szCs w:val="24"/>
          <w:u w:val="single"/>
        </w:rPr>
        <w:t>Declaration</w:t>
      </w:r>
    </w:p>
    <w:p w:rsidR="00B05477" w:rsidRPr="00B05477" w:rsidRDefault="00B05477" w:rsidP="009E423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ab/>
        <w:t xml:space="preserve">I hereby declare, under penalty of perjury, that any foregoing costs and expenses were necessarily incurred in this action, and that any foregoing attorney’s fees were incurred for services </w:t>
      </w:r>
      <w:proofErr w:type="gramStart"/>
      <w:r>
        <w:rPr>
          <w:rFonts w:ascii="Century" w:hAnsi="Century" w:cs="Tahoma"/>
          <w:szCs w:val="24"/>
        </w:rPr>
        <w:t>actually and</w:t>
      </w:r>
      <w:proofErr w:type="gramEnd"/>
      <w:r>
        <w:rPr>
          <w:rFonts w:ascii="Century" w:hAnsi="Century" w:cs="Tahoma"/>
          <w:szCs w:val="24"/>
        </w:rPr>
        <w:t xml:space="preserve"> necessarily performed.  I further declare that I undertook this case as requested by the Court pursuant to 28 U.S.C. § 1915(e), and that I have not made a previous application for reimbursement in this case.  </w:t>
      </w:r>
    </w:p>
    <w:p w:rsidR="00A075B9" w:rsidRPr="006D592E" w:rsidRDefault="00A075B9" w:rsidP="00B8683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" w:hAnsi="Century" w:cs="Tahoma"/>
          <w:szCs w:val="24"/>
        </w:rPr>
      </w:pPr>
    </w:p>
    <w:p w:rsidR="00436A54" w:rsidRPr="006D592E" w:rsidRDefault="00B764FF" w:rsidP="00436A54">
      <w:pPr>
        <w:autoSpaceDE w:val="0"/>
        <w:autoSpaceDN w:val="0"/>
        <w:adjustRightInd w:val="0"/>
        <w:spacing w:after="0" w:line="240" w:lineRule="auto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 w:rsidR="00436A54" w:rsidRPr="006D592E">
        <w:rPr>
          <w:rFonts w:ascii="Century" w:hAnsi="Century" w:cs="Tahoma"/>
          <w:szCs w:val="24"/>
        </w:rPr>
        <w:t>____________________________________</w:t>
      </w:r>
      <w:r>
        <w:rPr>
          <w:rFonts w:ascii="Century" w:hAnsi="Century" w:cs="Tahoma"/>
          <w:szCs w:val="24"/>
        </w:rPr>
        <w:t>______</w:t>
      </w:r>
    </w:p>
    <w:p w:rsidR="00436A54" w:rsidRDefault="00B764FF" w:rsidP="00B05477">
      <w:pPr>
        <w:autoSpaceDE w:val="0"/>
        <w:autoSpaceDN w:val="0"/>
        <w:adjustRightInd w:val="0"/>
        <w:spacing w:after="0" w:line="240" w:lineRule="auto"/>
        <w:rPr>
          <w:rFonts w:ascii="Century" w:hAnsi="Century" w:cs="Tahoma"/>
          <w:b/>
          <w:szCs w:val="24"/>
        </w:rPr>
      </w:pP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 w:rsidR="00B05477">
        <w:rPr>
          <w:rFonts w:ascii="Century" w:hAnsi="Century" w:cs="Tahoma"/>
          <w:b/>
          <w:szCs w:val="24"/>
        </w:rPr>
        <w:t>Counsel for Plaintiff</w:t>
      </w:r>
    </w:p>
    <w:p w:rsidR="00B05477" w:rsidRDefault="00B05477" w:rsidP="00B05477">
      <w:pPr>
        <w:autoSpaceDE w:val="0"/>
        <w:autoSpaceDN w:val="0"/>
        <w:adjustRightInd w:val="0"/>
        <w:spacing w:after="0" w:line="240" w:lineRule="auto"/>
        <w:rPr>
          <w:rFonts w:ascii="Century" w:hAnsi="Century" w:cs="Tahoma"/>
          <w:b/>
          <w:szCs w:val="24"/>
        </w:rPr>
      </w:pPr>
    </w:p>
    <w:p w:rsidR="00B05477" w:rsidRPr="00B05477" w:rsidRDefault="00B05477" w:rsidP="00B05477">
      <w:pPr>
        <w:autoSpaceDE w:val="0"/>
        <w:autoSpaceDN w:val="0"/>
        <w:adjustRightInd w:val="0"/>
        <w:spacing w:after="0" w:line="240" w:lineRule="auto"/>
        <w:rPr>
          <w:rFonts w:ascii="Century" w:hAnsi="Century" w:cs="Tahoma"/>
          <w:b/>
          <w:szCs w:val="24"/>
        </w:rPr>
      </w:pPr>
    </w:p>
    <w:p w:rsidR="00B05477" w:rsidRPr="006D592E" w:rsidRDefault="00B05477" w:rsidP="00B05477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entury" w:hAnsi="Century" w:cs="Tahoma"/>
          <w:szCs w:val="24"/>
        </w:rPr>
      </w:pPr>
      <w:r w:rsidRPr="006D592E">
        <w:rPr>
          <w:rFonts w:ascii="Century" w:hAnsi="Century" w:cs="Tahoma"/>
          <w:szCs w:val="24"/>
        </w:rPr>
        <w:t>____________________________________</w:t>
      </w:r>
      <w:r>
        <w:rPr>
          <w:rFonts w:ascii="Century" w:hAnsi="Century" w:cs="Tahoma"/>
          <w:szCs w:val="24"/>
        </w:rPr>
        <w:t>______</w:t>
      </w:r>
    </w:p>
    <w:p w:rsidR="00B05477" w:rsidRDefault="00B05477" w:rsidP="00B05477">
      <w:pPr>
        <w:autoSpaceDE w:val="0"/>
        <w:autoSpaceDN w:val="0"/>
        <w:adjustRightInd w:val="0"/>
        <w:spacing w:after="0" w:line="240" w:lineRule="auto"/>
        <w:ind w:left="720"/>
        <w:rPr>
          <w:rFonts w:ascii="Century" w:hAnsi="Century" w:cs="Tahoma"/>
          <w:b/>
          <w:szCs w:val="24"/>
        </w:rPr>
      </w:pP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b/>
          <w:szCs w:val="24"/>
        </w:rPr>
        <w:t>Date</w:t>
      </w:r>
    </w:p>
    <w:p w:rsidR="00436A54" w:rsidRDefault="00436A54">
      <w:pPr>
        <w:rPr>
          <w:rFonts w:ascii="Century" w:hAnsi="Century" w:cs="Tahoma"/>
          <w:szCs w:val="24"/>
        </w:rPr>
      </w:pPr>
    </w:p>
    <w:sectPr w:rsidR="00436A54" w:rsidSect="00CA708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D9" w:rsidRDefault="004B57D9" w:rsidP="00436A54">
      <w:pPr>
        <w:spacing w:after="0" w:line="240" w:lineRule="auto"/>
      </w:pPr>
      <w:r>
        <w:separator/>
      </w:r>
    </w:p>
  </w:endnote>
  <w:endnote w:type="continuationSeparator" w:id="0">
    <w:p w:rsidR="004B57D9" w:rsidRDefault="004B57D9" w:rsidP="0043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535924"/>
      <w:docPartObj>
        <w:docPartGallery w:val="Page Numbers (Bottom of Page)"/>
        <w:docPartUnique/>
      </w:docPartObj>
    </w:sdtPr>
    <w:sdtEndPr>
      <w:rPr>
        <w:rFonts w:ascii="Century" w:hAnsi="Century"/>
        <w:noProof/>
      </w:rPr>
    </w:sdtEndPr>
    <w:sdtContent>
      <w:p w:rsidR="00CA708A" w:rsidRPr="00CA708A" w:rsidRDefault="00CA708A">
        <w:pPr>
          <w:pStyle w:val="Footer"/>
          <w:jc w:val="center"/>
          <w:rPr>
            <w:rFonts w:ascii="Century" w:hAnsi="Century"/>
          </w:rPr>
        </w:pPr>
        <w:r w:rsidRPr="00CA708A">
          <w:rPr>
            <w:rFonts w:ascii="Century" w:hAnsi="Century"/>
          </w:rPr>
          <w:fldChar w:fldCharType="begin"/>
        </w:r>
        <w:r w:rsidRPr="00CA708A">
          <w:rPr>
            <w:rFonts w:ascii="Century" w:hAnsi="Century"/>
          </w:rPr>
          <w:instrText xml:space="preserve"> PAGE   \* MERGEFORMAT </w:instrText>
        </w:r>
        <w:r w:rsidRPr="00CA708A">
          <w:rPr>
            <w:rFonts w:ascii="Century" w:hAnsi="Century"/>
          </w:rPr>
          <w:fldChar w:fldCharType="separate"/>
        </w:r>
        <w:r w:rsidR="009B5EE9">
          <w:rPr>
            <w:rFonts w:ascii="Century" w:hAnsi="Century"/>
            <w:noProof/>
          </w:rPr>
          <w:t>2</w:t>
        </w:r>
        <w:r w:rsidRPr="00CA708A">
          <w:rPr>
            <w:rFonts w:ascii="Century" w:hAnsi="Century"/>
            <w:noProof/>
          </w:rPr>
          <w:fldChar w:fldCharType="end"/>
        </w:r>
      </w:p>
    </w:sdtContent>
  </w:sdt>
  <w:p w:rsidR="00930CC2" w:rsidRDefault="0093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D9" w:rsidRDefault="004B57D9" w:rsidP="00436A54">
      <w:pPr>
        <w:spacing w:after="0" w:line="240" w:lineRule="auto"/>
      </w:pPr>
      <w:r>
        <w:separator/>
      </w:r>
    </w:p>
  </w:footnote>
  <w:footnote w:type="continuationSeparator" w:id="0">
    <w:p w:rsidR="004B57D9" w:rsidRDefault="004B57D9" w:rsidP="0043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4" w:rsidRPr="008F6A94" w:rsidRDefault="008F6A94" w:rsidP="008F6A94">
    <w:pPr>
      <w:pStyle w:val="Header"/>
      <w:jc w:val="right"/>
      <w:rPr>
        <w:rFonts w:ascii="Century" w:hAnsi="Century"/>
        <w:b/>
      </w:rPr>
    </w:pPr>
  </w:p>
  <w:p w:rsidR="008F6A94" w:rsidRDefault="008F6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6C9"/>
    <w:multiLevelType w:val="hybridMultilevel"/>
    <w:tmpl w:val="260E5C9E"/>
    <w:lvl w:ilvl="0" w:tplc="ABF0B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4EC1"/>
    <w:multiLevelType w:val="hybridMultilevel"/>
    <w:tmpl w:val="2492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1DC4"/>
    <w:multiLevelType w:val="hybridMultilevel"/>
    <w:tmpl w:val="E2EAE3D0"/>
    <w:lvl w:ilvl="0" w:tplc="7494DC9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177D5A"/>
    <w:multiLevelType w:val="hybridMultilevel"/>
    <w:tmpl w:val="54CEE230"/>
    <w:lvl w:ilvl="0" w:tplc="C6FE87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54"/>
    <w:rsid w:val="000119A9"/>
    <w:rsid w:val="000144D8"/>
    <w:rsid w:val="000302D5"/>
    <w:rsid w:val="000A2627"/>
    <w:rsid w:val="000A7983"/>
    <w:rsid w:val="000C7D07"/>
    <w:rsid w:val="000E56B6"/>
    <w:rsid w:val="000E6D5B"/>
    <w:rsid w:val="000E71C3"/>
    <w:rsid w:val="00133D15"/>
    <w:rsid w:val="001353B1"/>
    <w:rsid w:val="00166816"/>
    <w:rsid w:val="001802ED"/>
    <w:rsid w:val="001843E2"/>
    <w:rsid w:val="001B0376"/>
    <w:rsid w:val="001B0729"/>
    <w:rsid w:val="001B1E3C"/>
    <w:rsid w:val="001B6F80"/>
    <w:rsid w:val="001B72D7"/>
    <w:rsid w:val="001E19BA"/>
    <w:rsid w:val="001E738C"/>
    <w:rsid w:val="001F336C"/>
    <w:rsid w:val="00200183"/>
    <w:rsid w:val="00205E33"/>
    <w:rsid w:val="00216309"/>
    <w:rsid w:val="00260591"/>
    <w:rsid w:val="00276832"/>
    <w:rsid w:val="002935CE"/>
    <w:rsid w:val="002A5B1A"/>
    <w:rsid w:val="002C1DA1"/>
    <w:rsid w:val="002C3264"/>
    <w:rsid w:val="002D209E"/>
    <w:rsid w:val="002D45CA"/>
    <w:rsid w:val="002E4857"/>
    <w:rsid w:val="002F0CDC"/>
    <w:rsid w:val="002F2DEB"/>
    <w:rsid w:val="00302601"/>
    <w:rsid w:val="003138DD"/>
    <w:rsid w:val="00316D39"/>
    <w:rsid w:val="00317E5F"/>
    <w:rsid w:val="00324206"/>
    <w:rsid w:val="00325951"/>
    <w:rsid w:val="00337E7E"/>
    <w:rsid w:val="0036229E"/>
    <w:rsid w:val="00373198"/>
    <w:rsid w:val="003A2210"/>
    <w:rsid w:val="003B2CD7"/>
    <w:rsid w:val="003C3C84"/>
    <w:rsid w:val="003D24DF"/>
    <w:rsid w:val="003F4129"/>
    <w:rsid w:val="003F5D85"/>
    <w:rsid w:val="004000F5"/>
    <w:rsid w:val="00420215"/>
    <w:rsid w:val="00436A54"/>
    <w:rsid w:val="00443EA8"/>
    <w:rsid w:val="00445D92"/>
    <w:rsid w:val="00465448"/>
    <w:rsid w:val="0047097D"/>
    <w:rsid w:val="00486FDE"/>
    <w:rsid w:val="00492757"/>
    <w:rsid w:val="004A703B"/>
    <w:rsid w:val="004B57D9"/>
    <w:rsid w:val="004C30FE"/>
    <w:rsid w:val="004E1C79"/>
    <w:rsid w:val="004F408A"/>
    <w:rsid w:val="005059CE"/>
    <w:rsid w:val="005202B5"/>
    <w:rsid w:val="0052425F"/>
    <w:rsid w:val="00542C60"/>
    <w:rsid w:val="00547FB3"/>
    <w:rsid w:val="00586C1A"/>
    <w:rsid w:val="0059271A"/>
    <w:rsid w:val="005978AA"/>
    <w:rsid w:val="005E4D6D"/>
    <w:rsid w:val="005E5C57"/>
    <w:rsid w:val="00602FB7"/>
    <w:rsid w:val="00606F85"/>
    <w:rsid w:val="00610A55"/>
    <w:rsid w:val="00650815"/>
    <w:rsid w:val="0066733D"/>
    <w:rsid w:val="00694FDB"/>
    <w:rsid w:val="006A7AEB"/>
    <w:rsid w:val="006C4478"/>
    <w:rsid w:val="006D592E"/>
    <w:rsid w:val="006D7862"/>
    <w:rsid w:val="006E2856"/>
    <w:rsid w:val="006F6B93"/>
    <w:rsid w:val="00705D22"/>
    <w:rsid w:val="00714B19"/>
    <w:rsid w:val="0072510A"/>
    <w:rsid w:val="00734C0B"/>
    <w:rsid w:val="0073669D"/>
    <w:rsid w:val="00763CD4"/>
    <w:rsid w:val="00764991"/>
    <w:rsid w:val="007653B5"/>
    <w:rsid w:val="007659DA"/>
    <w:rsid w:val="00773EE8"/>
    <w:rsid w:val="00774D6C"/>
    <w:rsid w:val="00776011"/>
    <w:rsid w:val="00793024"/>
    <w:rsid w:val="007C0349"/>
    <w:rsid w:val="007D455E"/>
    <w:rsid w:val="007F6190"/>
    <w:rsid w:val="008037E4"/>
    <w:rsid w:val="00816AD5"/>
    <w:rsid w:val="00816FA8"/>
    <w:rsid w:val="008244F5"/>
    <w:rsid w:val="008309EF"/>
    <w:rsid w:val="00844B62"/>
    <w:rsid w:val="00864EC1"/>
    <w:rsid w:val="00877FD2"/>
    <w:rsid w:val="00893510"/>
    <w:rsid w:val="008A38BC"/>
    <w:rsid w:val="008A7C94"/>
    <w:rsid w:val="008B6B7E"/>
    <w:rsid w:val="008B7961"/>
    <w:rsid w:val="008B7DD9"/>
    <w:rsid w:val="008F4014"/>
    <w:rsid w:val="008F6A94"/>
    <w:rsid w:val="0091490A"/>
    <w:rsid w:val="009238F9"/>
    <w:rsid w:val="00930CC2"/>
    <w:rsid w:val="0093426F"/>
    <w:rsid w:val="009448C8"/>
    <w:rsid w:val="00970F96"/>
    <w:rsid w:val="00973898"/>
    <w:rsid w:val="00975AB9"/>
    <w:rsid w:val="00984638"/>
    <w:rsid w:val="009954D4"/>
    <w:rsid w:val="009A4E4C"/>
    <w:rsid w:val="009A525C"/>
    <w:rsid w:val="009B2258"/>
    <w:rsid w:val="009B5EE9"/>
    <w:rsid w:val="009C2CBD"/>
    <w:rsid w:val="009C7A02"/>
    <w:rsid w:val="009D5221"/>
    <w:rsid w:val="009E0442"/>
    <w:rsid w:val="009E423E"/>
    <w:rsid w:val="009F3F6D"/>
    <w:rsid w:val="00A04210"/>
    <w:rsid w:val="00A075B9"/>
    <w:rsid w:val="00A07D34"/>
    <w:rsid w:val="00A26271"/>
    <w:rsid w:val="00A27DBD"/>
    <w:rsid w:val="00A61103"/>
    <w:rsid w:val="00A85101"/>
    <w:rsid w:val="00A86809"/>
    <w:rsid w:val="00A94A18"/>
    <w:rsid w:val="00AA41E9"/>
    <w:rsid w:val="00AE3E3E"/>
    <w:rsid w:val="00AF0B02"/>
    <w:rsid w:val="00B05477"/>
    <w:rsid w:val="00B10B1E"/>
    <w:rsid w:val="00B261E6"/>
    <w:rsid w:val="00B317B2"/>
    <w:rsid w:val="00B401CC"/>
    <w:rsid w:val="00B640EE"/>
    <w:rsid w:val="00B764FF"/>
    <w:rsid w:val="00B846D9"/>
    <w:rsid w:val="00B86831"/>
    <w:rsid w:val="00B94160"/>
    <w:rsid w:val="00BA1F1C"/>
    <w:rsid w:val="00BB3BDA"/>
    <w:rsid w:val="00BD1C3D"/>
    <w:rsid w:val="00BE26D5"/>
    <w:rsid w:val="00BE4913"/>
    <w:rsid w:val="00BE4C4D"/>
    <w:rsid w:val="00BF47E7"/>
    <w:rsid w:val="00C22791"/>
    <w:rsid w:val="00C4555B"/>
    <w:rsid w:val="00C50E31"/>
    <w:rsid w:val="00C52853"/>
    <w:rsid w:val="00C5369A"/>
    <w:rsid w:val="00C54C05"/>
    <w:rsid w:val="00CA5B25"/>
    <w:rsid w:val="00CA6B3F"/>
    <w:rsid w:val="00CA708A"/>
    <w:rsid w:val="00CB3D5A"/>
    <w:rsid w:val="00CC238C"/>
    <w:rsid w:val="00CD1508"/>
    <w:rsid w:val="00CD5A9D"/>
    <w:rsid w:val="00CE330B"/>
    <w:rsid w:val="00CF4FBD"/>
    <w:rsid w:val="00D2228E"/>
    <w:rsid w:val="00D41CF0"/>
    <w:rsid w:val="00D53ED7"/>
    <w:rsid w:val="00D64042"/>
    <w:rsid w:val="00D93F16"/>
    <w:rsid w:val="00D9467A"/>
    <w:rsid w:val="00DA08D2"/>
    <w:rsid w:val="00DA777D"/>
    <w:rsid w:val="00DB7BA2"/>
    <w:rsid w:val="00E072AB"/>
    <w:rsid w:val="00E143E0"/>
    <w:rsid w:val="00E23AE1"/>
    <w:rsid w:val="00E535EC"/>
    <w:rsid w:val="00E53BFE"/>
    <w:rsid w:val="00E579DC"/>
    <w:rsid w:val="00E70F1D"/>
    <w:rsid w:val="00E80827"/>
    <w:rsid w:val="00E917DF"/>
    <w:rsid w:val="00E94CB3"/>
    <w:rsid w:val="00EC3AC8"/>
    <w:rsid w:val="00EC61F7"/>
    <w:rsid w:val="00EC77CD"/>
    <w:rsid w:val="00EC7DFD"/>
    <w:rsid w:val="00ED304B"/>
    <w:rsid w:val="00EF5CD0"/>
    <w:rsid w:val="00F0318D"/>
    <w:rsid w:val="00F11936"/>
    <w:rsid w:val="00F20F46"/>
    <w:rsid w:val="00F2670B"/>
    <w:rsid w:val="00F3113F"/>
    <w:rsid w:val="00F32658"/>
    <w:rsid w:val="00F6184F"/>
    <w:rsid w:val="00F85AB7"/>
    <w:rsid w:val="00F97B8B"/>
    <w:rsid w:val="00FB1944"/>
    <w:rsid w:val="00FB1E10"/>
    <w:rsid w:val="00FC19E4"/>
    <w:rsid w:val="00FC20AE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403D-BB0B-48F5-9A3F-D48A6BEA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C2"/>
  </w:style>
  <w:style w:type="paragraph" w:styleId="Footer">
    <w:name w:val="footer"/>
    <w:basedOn w:val="Normal"/>
    <w:link w:val="FooterChar"/>
    <w:uiPriority w:val="99"/>
    <w:unhideWhenUsed/>
    <w:rsid w:val="0093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C2"/>
  </w:style>
  <w:style w:type="paragraph" w:styleId="FootnoteText">
    <w:name w:val="footnote text"/>
    <w:basedOn w:val="Normal"/>
    <w:link w:val="FootnoteTextChar"/>
    <w:uiPriority w:val="99"/>
    <w:semiHidden/>
    <w:unhideWhenUsed/>
    <w:rsid w:val="00CF4F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F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F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0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65B2-62AD-4909-933C-ED354165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329DC852.dotm</Template>
  <TotalTime>0</TotalTime>
  <Pages>3</Pages>
  <Words>291</Words>
  <Characters>1915</Characters>
  <Application>Microsoft Office Word</Application>
  <DocSecurity>0</DocSecurity>
  <Lines>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Perez-Montes</dc:creator>
  <cp:keywords/>
  <dc:description/>
  <cp:lastModifiedBy>Corey Whidden</cp:lastModifiedBy>
  <cp:revision>2</cp:revision>
  <cp:lastPrinted>2016-04-25T20:31:00Z</cp:lastPrinted>
  <dcterms:created xsi:type="dcterms:W3CDTF">2019-01-23T21:04:00Z</dcterms:created>
  <dcterms:modified xsi:type="dcterms:W3CDTF">2019-01-23T21:04:00Z</dcterms:modified>
</cp:coreProperties>
</file>